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2">
      <w:pPr>
        <w:jc w:val="center"/>
        <w:rPr>
          <w:rFonts w:ascii="Arial Black" w:cs="Arial Black" w:eastAsia="Arial Black" w:hAnsi="Arial Black"/>
          <w:b w:val="1"/>
          <w:color w:val="000000"/>
          <w:sz w:val="56"/>
          <w:szCs w:val="56"/>
        </w:rPr>
      </w:pPr>
      <w:r w:rsidDel="00000000" w:rsidR="00000000" w:rsidRPr="00000000">
        <w:rPr>
          <w:rFonts w:ascii="Arial Black" w:cs="Arial Black" w:eastAsia="Arial Black" w:hAnsi="Arial Black"/>
          <w:b w:val="1"/>
          <w:color w:val="000000"/>
          <w:sz w:val="56"/>
          <w:szCs w:val="56"/>
          <w:rtl w:val="0"/>
        </w:rPr>
        <w:t xml:space="preserve">PRESS RELEASE</w:t>
      </w:r>
    </w:p>
    <w:p w:rsidR="00000000" w:rsidDel="00000000" w:rsidP="00000000" w:rsidRDefault="00000000" w:rsidRPr="00000000" w14:paraId="00000003">
      <w:pPr>
        <w:spacing w:after="0" w:before="0" w:line="30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4">
      <w:pPr>
        <w:spacing w:after="0" w:before="0" w:line="30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FOR IMMEDIATE RELEASE</w:t>
      </w:r>
    </w:p>
    <w:p w:rsidR="00000000" w:rsidDel="00000000" w:rsidP="00000000" w:rsidRDefault="00000000" w:rsidRPr="00000000" w14:paraId="00000005">
      <w:pPr>
        <w:spacing w:after="0" w:before="0" w:line="30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For more information, contact:</w:t>
      </w:r>
    </w:p>
    <w:p w:rsidR="00000000" w:rsidDel="00000000" w:rsidP="00000000" w:rsidRDefault="00000000" w:rsidRPr="00000000" w14:paraId="00000006">
      <w:pPr>
        <w:spacing w:after="0" w:before="0" w:line="30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7">
      <w:pPr>
        <w:spacing w:after="0" w:before="0" w:line="300" w:lineRule="auto"/>
        <w:rPr>
          <w:rFonts w:ascii="Arial" w:cs="Arial" w:eastAsia="Arial" w:hAnsi="Arial"/>
          <w:color w:val="000000"/>
        </w:rPr>
      </w:pPr>
      <w:r w:rsidDel="00000000" w:rsidR="00000000" w:rsidRPr="00000000">
        <w:rPr>
          <w:rFonts w:ascii="Arial" w:cs="Arial" w:eastAsia="Arial" w:hAnsi="Arial"/>
          <w:color w:val="000000"/>
          <w:rtl w:val="0"/>
        </w:rPr>
        <w:t xml:space="preserve">The Reading Glass Books</w:t>
      </w:r>
    </w:p>
    <w:p w:rsidR="00000000" w:rsidDel="00000000" w:rsidP="00000000" w:rsidRDefault="00000000" w:rsidRPr="00000000" w14:paraId="00000008">
      <w:pPr>
        <w:spacing w:after="0" w:before="0" w:line="300" w:lineRule="auto"/>
        <w:rPr>
          <w:rFonts w:ascii="Arial" w:cs="Arial" w:eastAsia="Arial" w:hAnsi="Arial"/>
          <w:color w:val="000000"/>
        </w:rPr>
      </w:pPr>
      <w:bookmarkStart w:colFirst="0" w:colLast="0" w:name="_heading=h.gjdgxs" w:id="0"/>
      <w:bookmarkEnd w:id="0"/>
      <w:r w:rsidDel="00000000" w:rsidR="00000000" w:rsidRPr="00000000">
        <w:rPr>
          <w:rFonts w:ascii="Arial" w:cs="Arial" w:eastAsia="Arial" w:hAnsi="Arial"/>
          <w:color w:val="000000"/>
          <w:rtl w:val="0"/>
        </w:rPr>
        <w:t xml:space="preserve">7 Wrightstown Cookstown Road, Unit 8, Cookstown, NJ 08511</w:t>
      </w:r>
    </w:p>
    <w:p w:rsidR="00000000" w:rsidDel="00000000" w:rsidP="00000000" w:rsidRDefault="00000000" w:rsidRPr="00000000" w14:paraId="00000009">
      <w:pPr>
        <w:spacing w:after="0" w:before="0" w:line="300" w:lineRule="auto"/>
        <w:rPr>
          <w:rFonts w:ascii="Arial" w:cs="Arial" w:eastAsia="Arial" w:hAnsi="Arial"/>
          <w:color w:val="000000"/>
        </w:rPr>
      </w:pPr>
      <w:hyperlink r:id="rId7">
        <w:r w:rsidDel="00000000" w:rsidR="00000000" w:rsidRPr="00000000">
          <w:rPr>
            <w:rFonts w:ascii="Arial" w:cs="Arial" w:eastAsia="Arial" w:hAnsi="Arial"/>
            <w:color w:val="ee7b08"/>
            <w:u w:val="single"/>
            <w:rtl w:val="0"/>
          </w:rPr>
          <w:t xml:space="preserve">support@readingglassbooks.com</w:t>
        </w:r>
      </w:hyperlink>
      <w:r w:rsidDel="00000000" w:rsidR="00000000" w:rsidRPr="00000000">
        <w:rPr>
          <w:rtl w:val="0"/>
        </w:rPr>
      </w:r>
    </w:p>
    <w:p w:rsidR="00000000" w:rsidDel="00000000" w:rsidP="00000000" w:rsidRDefault="00000000" w:rsidRPr="00000000" w14:paraId="0000000A">
      <w:pPr>
        <w:rPr>
          <w:rFonts w:ascii="Arial" w:cs="Arial" w:eastAsia="Arial" w:hAnsi="Arial"/>
          <w:color w:val="000000"/>
        </w:rPr>
      </w:pPr>
      <w:r w:rsidDel="00000000" w:rsidR="00000000" w:rsidRPr="00000000">
        <w:rPr>
          <w:rFonts w:ascii="Arial" w:cs="Arial" w:eastAsia="Arial" w:hAnsi="Arial"/>
          <w:color w:val="000000"/>
          <w:rtl w:val="0"/>
        </w:rPr>
        <w:t xml:space="preserve">1800 653-7016</w:t>
      </w:r>
    </w:p>
    <w:p w:rsidR="00000000" w:rsidDel="00000000" w:rsidP="00000000" w:rsidRDefault="00000000" w:rsidRPr="00000000" w14:paraId="0000000B">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C">
      <w:pPr>
        <w:spacing w:after="0" w:lineRule="auto"/>
        <w:jc w:val="center"/>
        <w:rPr>
          <w:rFonts w:ascii="Arial" w:cs="Arial" w:eastAsia="Arial" w:hAnsi="Arial"/>
          <w:b w:val="1"/>
          <w:i w:val="1"/>
          <w:color w:val="000000"/>
          <w:sz w:val="28"/>
          <w:szCs w:val="28"/>
        </w:rPr>
      </w:pPr>
      <w:r w:rsidDel="00000000" w:rsidR="00000000" w:rsidRPr="00000000">
        <w:rPr>
          <w:rFonts w:ascii="Arial" w:cs="Arial" w:eastAsia="Arial" w:hAnsi="Arial"/>
          <w:b w:val="1"/>
          <w:color w:val="000000"/>
          <w:sz w:val="28"/>
          <w:szCs w:val="28"/>
          <w:rtl w:val="0"/>
        </w:rPr>
        <w:t xml:space="preserve">Marcella Ward’s “Stolen Identity” is a Self-discovering Journey of Who You Are in Christ and How You Can Impact the World Around You </w:t>
      </w:r>
      <w:r w:rsidDel="00000000" w:rsidR="00000000" w:rsidRPr="00000000">
        <w:rPr>
          <w:rtl w:val="0"/>
        </w:rPr>
      </w:r>
    </w:p>
    <w:p w:rsidR="00000000" w:rsidDel="00000000" w:rsidP="00000000" w:rsidRDefault="00000000" w:rsidRPr="00000000" w14:paraId="0000000D">
      <w:pPr>
        <w:spacing w:after="0" w:lineRule="auto"/>
        <w:jc w:val="center"/>
        <w:rPr>
          <w:rFonts w:ascii="Arial" w:cs="Arial" w:eastAsia="Arial" w:hAnsi="Arial"/>
          <w:b w:val="1"/>
          <w:i w:val="1"/>
          <w:color w:val="000000"/>
          <w:sz w:val="28"/>
          <w:szCs w:val="28"/>
        </w:rPr>
      </w:pPr>
      <w:r w:rsidDel="00000000" w:rsidR="00000000" w:rsidRPr="00000000">
        <w:rPr>
          <w:rFonts w:ascii="Arial" w:cs="Arial" w:eastAsia="Arial" w:hAnsi="Arial"/>
          <w:color w:val="000000"/>
          <w:rtl w:val="0"/>
        </w:rPr>
        <w:t xml:space="preserve">Overall, Marcella aspires to see a world free from identity crises by embracing the existence of Christ living in us.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Cookstown, NJ—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Confusion takes place in the world today. Despite this, Marcella takes this time to provide divine intervention through her book,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Stolen Identity: Plan of the Evil One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book attempts to reecho the message of Christ in every lost and weary individual. In these trying times, when our sanity is tested, faith challenged, and identity questioned, Marcella’s book serves as a beacon, guiding lost souls to shore through intimately reintroducing Christ as Savior, God as Father, and the Holy Spirit as Comforter.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According to Marcella herself, this book</w:t>
      </w:r>
      <w:r w:rsidDel="00000000" w:rsidR="00000000" w:rsidRPr="00000000">
        <w:rPr>
          <w:rFonts w:ascii="Arial" w:cs="Arial" w:eastAsia="Arial" w:hAnsi="Arial"/>
          <w:color w:val="000000"/>
          <w:rtl w:val="0"/>
        </w:rPr>
        <w:t xml:space="preserve"> was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birthed by Divine inspiration</w:t>
      </w:r>
      <w:r w:rsidDel="00000000" w:rsidR="00000000" w:rsidRPr="00000000">
        <w:rPr>
          <w:rFonts w:ascii="Arial" w:cs="Arial" w:eastAsia="Arial" w:hAnsi="Arial"/>
          <w:color w:val="000000"/>
          <w:rtl w:val="0"/>
        </w:rPr>
        <w:t xml:space="preserve"> and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challenge readers to stand for their identity rooted in Christ. This book will inspire anyone to be who they were created to be and live according to God’s plans. She adds, “You will embark on a journey where people of faith in the Bible, as well as modern-day people, stood up for their God-given Identity. Their lives changed the world. This book will inspire you to be someone who can change the world as you encounter the gifts and tools to equip you to take a stand for who you are in Christ.”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Marcella, alongside her husband, Marty, plays an active role in Christian ministries. They both write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produce Christian music, and continue to glorify God in their Healing Hearts Ministry. They share the message of God and encourage individuals to embark on the journey of forgiveness and happiness amidst life obstacles. Aside from being a servant of God and a writer, Marcella is also a retired educator.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Marcella’s book received praises from The Parchment Review Team, saying,</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Stolen Identity: Plan of the Evil One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a useful way of connecting the life of the mind with the faith of the Church... This is a book to be strongly recommended as the author’s passion, and intellect is reflected in it, [with] some parts thought-provoking—it's a recipe every reader would love.”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movie script based on “Stolen Identity: Plan of the Evil One” has been written.  If you are interested, please contact Marcella at </w:t>
      </w:r>
      <w:hyperlink r:id="rId8">
        <w:r w:rsidDel="00000000" w:rsidR="00000000" w:rsidRPr="00000000">
          <w:rPr>
            <w:rFonts w:ascii="Arial" w:cs="Arial" w:eastAsia="Arial" w:hAnsi="Arial"/>
            <w:b w:val="0"/>
            <w:i w:val="0"/>
            <w:smallCaps w:val="0"/>
            <w:strike w:val="0"/>
            <w:color w:val="0070c0"/>
            <w:sz w:val="20"/>
            <w:szCs w:val="20"/>
            <w:u w:val="single"/>
            <w:shd w:fill="auto" w:val="clear"/>
            <w:vertAlign w:val="baseline"/>
            <w:rtl w:val="0"/>
          </w:rPr>
          <w:t xml:space="preserve">flighty1112000@yahoo.com</w:t>
        </w:r>
      </w:hyperlink>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Visit</w:t>
      </w:r>
      <w:r w:rsidDel="00000000" w:rsidR="00000000" w:rsidRPr="00000000">
        <w:rPr>
          <w:rFonts w:ascii="Arial" w:cs="Arial" w:eastAsia="Arial" w:hAnsi="Arial"/>
          <w:b w:val="0"/>
          <w:i w:val="0"/>
          <w:smallCaps w:val="0"/>
          <w:strike w:val="0"/>
          <w:color w:val="00b0f0"/>
          <w:sz w:val="20"/>
          <w:szCs w:val="20"/>
          <w:u w:val="none"/>
          <w:shd w:fill="auto" w:val="clear"/>
          <w:vertAlign w:val="baseline"/>
          <w:rtl w:val="0"/>
        </w:rPr>
        <w:t xml:space="preserve"> </w:t>
      </w:r>
      <w:hyperlink r:id="rId9">
        <w:r w:rsidDel="00000000" w:rsidR="00000000" w:rsidRPr="00000000">
          <w:rPr>
            <w:rFonts w:ascii="Arial" w:cs="Arial" w:eastAsia="Arial" w:hAnsi="Arial"/>
            <w:b w:val="0"/>
            <w:i w:val="0"/>
            <w:smallCaps w:val="0"/>
            <w:strike w:val="0"/>
            <w:color w:val="0070c0"/>
            <w:sz w:val="20"/>
            <w:szCs w:val="20"/>
            <w:u w:val="single"/>
            <w:shd w:fill="auto" w:val="clear"/>
            <w:vertAlign w:val="baseline"/>
            <w:rtl w:val="0"/>
          </w:rPr>
          <w:t xml:space="preserve">www.readingglassbooks.com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more information on their upcoming services and available books online.</w:t>
      </w:r>
    </w:p>
    <w:sectPr>
      <w:headerReference r:id="rId10" w:type="default"/>
      <w:pgSz w:h="15840" w:w="12240" w:orient="portrait"/>
      <w:pgMar w:bottom="720" w:top="405" w:left="1440" w:right="1440" w:header="45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ial Black">
    <w:embedRegular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0488.000000000002"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81"/>
      <w:gridCol w:w="7107"/>
      <w:tblGridChange w:id="0">
        <w:tblGrid>
          <w:gridCol w:w="3381"/>
          <w:gridCol w:w="7107"/>
        </w:tblGrid>
      </w:tblGridChange>
    </w:tblGrid>
    <w:tr>
      <w:trPr>
        <w:cantSplit w:val="0"/>
        <w:trHeight w:val="360" w:hRule="atLeast"/>
        <w:tblHeader w:val="0"/>
      </w:trPr>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righ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righ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right"/>
      <w:rPr>
        <w:rFonts w:ascii="Century Gothic" w:cs="Century Gothic" w:eastAsia="Century Gothic" w:hAnsi="Century Gothic"/>
        <w:b w:val="0"/>
        <w:i w:val="0"/>
        <w:smallCaps w:val="0"/>
        <w:strike w:val="0"/>
        <w:color w:val="595959"/>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align>center</wp:align>
              </wp:positionH>
              <wp:positionV relativeFrom="page">
                <wp:align>center</wp:align>
              </wp:positionV>
              <wp:extent cx="7785630" cy="10063044"/>
              <wp:effectExtent b="0" l="0" r="0" t="0"/>
              <wp:wrapNone/>
              <wp:docPr id="6" name=""/>
              <a:graphic>
                <a:graphicData uri="http://schemas.microsoft.com/office/word/2010/wordprocessingGroup">
                  <wpg:wgp>
                    <wpg:cNvGrpSpPr/>
                    <wpg:grpSpPr>
                      <a:xfrm>
                        <a:off x="1453185" y="0"/>
                        <a:ext cx="7785630" cy="10063044"/>
                        <a:chOff x="1453185" y="0"/>
                        <a:chExt cx="7785630" cy="7560000"/>
                      </a:xfrm>
                    </wpg:grpSpPr>
                    <wpg:grpSp>
                      <wpg:cNvGrpSpPr/>
                      <wpg:grpSpPr>
                        <a:xfrm>
                          <a:off x="1453185" y="0"/>
                          <a:ext cx="7785630" cy="7560000"/>
                          <a:chOff x="0" y="0"/>
                          <a:chExt cx="7785630" cy="10063044"/>
                        </a:xfrm>
                      </wpg:grpSpPr>
                      <wps:wsp>
                        <wps:cNvSpPr/>
                        <wps:cNvPr id="3" name="Shape 3"/>
                        <wps:spPr>
                          <a:xfrm>
                            <a:off x="0" y="0"/>
                            <a:ext cx="7785625" cy="10063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7780020" cy="1031240"/>
                            <a:chOff x="0" y="-2950"/>
                            <a:chExt cx="7780020" cy="1031650"/>
                          </a:xfrm>
                        </wpg:grpSpPr>
                        <wps:wsp>
                          <wps:cNvSpPr/>
                          <wps:cNvPr id="5" name="Shape 5"/>
                          <wps:spPr>
                            <a:xfrm>
                              <a:off x="0" y="-2950"/>
                              <a:ext cx="7772400" cy="342900"/>
                            </a:xfrm>
                            <a:prstGeom prst="rect">
                              <a:avLst/>
                            </a:prstGeom>
                            <a:solidFill>
                              <a:srgbClr val="EE6C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636520" y="0"/>
                              <a:ext cx="5143500" cy="1028700"/>
                            </a:xfrm>
                            <a:custGeom>
                              <a:rect b="b" l="l" r="r" t="t"/>
                              <a:pathLst>
                                <a:path extrusionOk="0" h="800100" w="4000500">
                                  <a:moveTo>
                                    <a:pt x="0" y="0"/>
                                  </a:moveTo>
                                  <a:lnTo>
                                    <a:pt x="4000500" y="0"/>
                                  </a:lnTo>
                                  <a:lnTo>
                                    <a:pt x="4000500" y="800100"/>
                                  </a:lnTo>
                                  <a:lnTo>
                                    <a:pt x="792480" y="800100"/>
                                  </a:lnTo>
                                  <a:lnTo>
                                    <a:pt x="0" y="0"/>
                                  </a:lnTo>
                                  <a:close/>
                                </a:path>
                              </a:pathLst>
                            </a:custGeom>
                            <a:solidFill>
                              <a:schemeClr val="dk1"/>
                            </a:solidFill>
                            <a:ln>
                              <a:noFill/>
                            </a:ln>
                            <a:effectLst>
                              <a:outerShdw blurRad="50800" rotWithShape="0" algn="r" dir="10800000" dist="38100">
                                <a:srgbClr val="000000">
                                  <a:alpha val="40000"/>
                                </a:srgbClr>
                              </a:outerShdw>
                            </a:effectLst>
                          </wps:spPr>
                          <wps:bodyPr anchorCtr="0" anchor="ctr" bIns="91425" lIns="91425" spcFirstLastPara="1" rIns="91425" wrap="square" tIns="91425">
                            <a:noAutofit/>
                          </wps:bodyPr>
                        </wps:wsp>
                      </wpg:grpSp>
                      <wpg:grpSp>
                        <wpg:cNvGrpSpPr/>
                        <wpg:grpSpPr>
                          <a:xfrm rot="10800000">
                            <a:off x="5610" y="9031804"/>
                            <a:ext cx="7780020" cy="1031240"/>
                            <a:chOff x="0" y="-2950"/>
                            <a:chExt cx="7780020" cy="1031650"/>
                          </a:xfrm>
                        </wpg:grpSpPr>
                        <wps:wsp>
                          <wps:cNvSpPr/>
                          <wps:cNvPr id="8" name="Shape 8"/>
                          <wps:spPr>
                            <a:xfrm>
                              <a:off x="0" y="-2950"/>
                              <a:ext cx="7772400" cy="342900"/>
                            </a:xfrm>
                            <a:prstGeom prst="rect">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2636520" y="0"/>
                              <a:ext cx="5143500" cy="1028700"/>
                            </a:xfrm>
                            <a:custGeom>
                              <a:rect b="b" l="l" r="r" t="t"/>
                              <a:pathLst>
                                <a:path extrusionOk="0" h="800100" w="4000500">
                                  <a:moveTo>
                                    <a:pt x="0" y="0"/>
                                  </a:moveTo>
                                  <a:lnTo>
                                    <a:pt x="4000500" y="0"/>
                                  </a:lnTo>
                                  <a:lnTo>
                                    <a:pt x="4000500" y="800100"/>
                                  </a:lnTo>
                                  <a:lnTo>
                                    <a:pt x="792480" y="800100"/>
                                  </a:lnTo>
                                  <a:lnTo>
                                    <a:pt x="0" y="0"/>
                                  </a:lnTo>
                                  <a:close/>
                                </a:path>
                              </a:pathLst>
                            </a:custGeom>
                            <a:solidFill>
                              <a:srgbClr val="EE6C4D"/>
                            </a:solidFill>
                            <a:ln>
                              <a:noFill/>
                            </a:ln>
                            <a:effectLst>
                              <a:outerShdw blurRad="50800" rotWithShape="0" algn="l" dist="38100">
                                <a:srgbClr val="000000">
                                  <a:alpha val="40000"/>
                                </a:srgbClr>
                              </a:outerShdw>
                            </a:effectLst>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page">
                <wp:align>center</wp:align>
              </wp:positionH>
              <wp:positionV relativeFrom="page">
                <wp:align>center</wp:align>
              </wp:positionV>
              <wp:extent cx="7785630" cy="10063044"/>
              <wp:effectExtent b="0" l="0" r="0" t="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5630" cy="10063044"/>
                      </a:xfrm>
                      <a:prstGeom prst="rect"/>
                      <a:ln/>
                    </pic:spPr>
                  </pic:pic>
                </a:graphicData>
              </a:graphic>
            </wp:anchor>
          </w:drawing>
        </mc:Fallback>
      </mc:AlternateConten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5448300</wp:posOffset>
          </wp:positionH>
          <wp:positionV relativeFrom="paragraph">
            <wp:posOffset>-507999</wp:posOffset>
          </wp:positionV>
          <wp:extent cx="1143635" cy="1143635"/>
          <wp:effectExtent b="0" l="0" r="0" t="0"/>
          <wp:wrapNone/>
          <wp:docPr id="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143635" cy="11436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color w:val="595959"/>
        <w:lang w:val="en-US"/>
      </w:rPr>
    </w:rPrDefault>
    <w:pPrDefault>
      <w:pPr>
        <w:spacing w:after="160" w:before="4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360" w:before="0" w:line="240" w:lineRule="auto"/>
    </w:pPr>
    <w:rPr>
      <w:rFonts w:ascii="Century Gothic" w:cs="Century Gothic" w:eastAsia="Century Gothic" w:hAnsi="Century Gothic"/>
      <w:smallCaps w:val="1"/>
      <w:color w:val="739928"/>
    </w:rPr>
  </w:style>
  <w:style w:type="paragraph" w:styleId="Heading2">
    <w:name w:val="heading 2"/>
    <w:basedOn w:val="Normal"/>
    <w:next w:val="Normal"/>
    <w:pPr>
      <w:keepNext w:val="1"/>
      <w:keepLines w:val="1"/>
      <w:spacing w:after="0" w:lineRule="auto"/>
    </w:pPr>
    <w:rPr>
      <w:rFonts w:ascii="Century Gothic" w:cs="Century Gothic" w:eastAsia="Century Gothic" w:hAnsi="Century Gothic"/>
      <w:color w:val="739928"/>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60" w:before="0" w:line="240" w:lineRule="auto"/>
    </w:pPr>
    <w:rPr>
      <w:rFonts w:ascii="Century Gothic" w:cs="Century Gothic" w:eastAsia="Century Gothic" w:hAnsi="Century Gothic"/>
      <w:smallCaps w:val="1"/>
      <w:color w:val="000000"/>
    </w:rPr>
  </w:style>
  <w:style w:type="paragraph" w:styleId="Normal" w:default="1">
    <w:name w:val="Normal"/>
    <w:qFormat w:val="1"/>
    <w:rsid w:val="00D45945"/>
    <w:pPr>
      <w:spacing w:after="160" w:before="40" w:line="288" w:lineRule="auto"/>
    </w:pPr>
    <w:rPr>
      <w:rFonts w:eastAsiaTheme="minorHAnsi"/>
      <w:color w:val="595959" w:themeColor="text1" w:themeTint="0000A6"/>
      <w:kern w:val="20"/>
      <w:sz w:val="20"/>
      <w:szCs w:val="20"/>
    </w:rPr>
  </w:style>
  <w:style w:type="paragraph" w:styleId="Heading1">
    <w:name w:val="heading 1"/>
    <w:basedOn w:val="Normal"/>
    <w:next w:val="Normal"/>
    <w:link w:val="Heading1Char"/>
    <w:uiPriority w:val="8"/>
    <w:unhideWhenUsed w:val="1"/>
    <w:qFormat w:val="1"/>
    <w:rsid w:val="003E24DF"/>
    <w:pPr>
      <w:spacing w:after="360" w:before="0" w:line="240" w:lineRule="auto"/>
      <w:contextualSpacing w:val="1"/>
      <w:outlineLvl w:val="0"/>
    </w:pPr>
    <w:rPr>
      <w:rFonts w:asciiTheme="majorHAnsi" w:cstheme="majorBidi" w:eastAsiaTheme="majorEastAsia" w:hAnsiTheme="majorHAnsi"/>
      <w:caps w:val="1"/>
      <w:color w:val="729928" w:themeColor="accent1" w:themeShade="0000BF"/>
    </w:rPr>
  </w:style>
  <w:style w:type="paragraph" w:styleId="Heading2">
    <w:name w:val="heading 2"/>
    <w:basedOn w:val="Normal"/>
    <w:next w:val="Normal"/>
    <w:link w:val="Heading2Char"/>
    <w:uiPriority w:val="9"/>
    <w:unhideWhenUsed w:val="1"/>
    <w:qFormat w:val="1"/>
    <w:rsid w:val="004A2B0D"/>
    <w:pPr>
      <w:keepNext w:val="1"/>
      <w:keepLines w:val="1"/>
      <w:spacing w:after="0"/>
      <w:outlineLvl w:val="1"/>
    </w:pPr>
    <w:rPr>
      <w:rFonts w:asciiTheme="majorHAnsi" w:cstheme="majorBidi" w:eastAsiaTheme="majorEastAsia" w:hAnsiTheme="majorHAnsi"/>
      <w:color w:val="729928"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8"/>
    <w:rsid w:val="003E24DF"/>
    <w:rPr>
      <w:rFonts w:asciiTheme="majorHAnsi" w:cstheme="majorBidi" w:eastAsiaTheme="majorEastAsia" w:hAnsiTheme="majorHAnsi"/>
      <w:caps w:val="1"/>
      <w:color w:val="729928" w:themeColor="accent1" w:themeShade="0000BF"/>
      <w:kern w:val="20"/>
      <w:sz w:val="20"/>
      <w:szCs w:val="20"/>
    </w:rPr>
  </w:style>
  <w:style w:type="paragraph" w:styleId="Recipient" w:customStyle="1">
    <w:name w:val="Recipient"/>
    <w:basedOn w:val="Heading2"/>
    <w:uiPriority w:val="3"/>
    <w:qFormat w:val="1"/>
    <w:rsid w:val="00D45945"/>
    <w:pPr>
      <w:spacing w:before="1200"/>
    </w:pPr>
    <w:rPr>
      <w:color w:val="000000" w:themeColor="text1"/>
    </w:rPr>
  </w:style>
  <w:style w:type="paragraph" w:styleId="Salutation">
    <w:name w:val="Salutation"/>
    <w:basedOn w:val="Normal"/>
    <w:link w:val="SalutationChar"/>
    <w:uiPriority w:val="4"/>
    <w:unhideWhenUsed w:val="1"/>
    <w:qFormat w:val="1"/>
    <w:rsid w:val="003E24DF"/>
    <w:pPr>
      <w:spacing w:before="720"/>
    </w:pPr>
  </w:style>
  <w:style w:type="character" w:styleId="SalutationChar" w:customStyle="1">
    <w:name w:val="Salutation Char"/>
    <w:basedOn w:val="DefaultParagraphFont"/>
    <w:link w:val="Salutation"/>
    <w:uiPriority w:val="4"/>
    <w:rsid w:val="003E24DF"/>
    <w:rPr>
      <w:rFonts w:eastAsiaTheme="minorHAnsi"/>
      <w:color w:val="595959" w:themeColor="text1" w:themeTint="0000A6"/>
      <w:kern w:val="20"/>
      <w:sz w:val="20"/>
      <w:szCs w:val="20"/>
    </w:rPr>
  </w:style>
  <w:style w:type="paragraph" w:styleId="Closing">
    <w:name w:val="Closing"/>
    <w:basedOn w:val="Normal"/>
    <w:next w:val="Signature"/>
    <w:link w:val="ClosingChar"/>
    <w:uiPriority w:val="6"/>
    <w:unhideWhenUsed w:val="1"/>
    <w:qFormat w:val="1"/>
    <w:rsid w:val="003E24DF"/>
    <w:pPr>
      <w:spacing w:after="960" w:before="480" w:line="240" w:lineRule="auto"/>
    </w:pPr>
  </w:style>
  <w:style w:type="character" w:styleId="ClosingChar" w:customStyle="1">
    <w:name w:val="Closing Char"/>
    <w:basedOn w:val="DefaultParagraphFont"/>
    <w:link w:val="Closing"/>
    <w:uiPriority w:val="6"/>
    <w:rsid w:val="003E24DF"/>
    <w:rPr>
      <w:rFonts w:eastAsiaTheme="minorHAnsi"/>
      <w:color w:val="595959" w:themeColor="text1" w:themeTint="0000A6"/>
      <w:kern w:val="20"/>
      <w:sz w:val="20"/>
      <w:szCs w:val="20"/>
    </w:rPr>
  </w:style>
  <w:style w:type="paragraph" w:styleId="Signature">
    <w:name w:val="Signature"/>
    <w:basedOn w:val="Normal"/>
    <w:link w:val="SignatureChar"/>
    <w:uiPriority w:val="7"/>
    <w:unhideWhenUsed w:val="1"/>
    <w:qFormat w:val="1"/>
    <w:rsid w:val="003E24DF"/>
    <w:rPr>
      <w:b w:val="1"/>
      <w:bCs w:val="1"/>
    </w:rPr>
  </w:style>
  <w:style w:type="character" w:styleId="SignatureChar" w:customStyle="1">
    <w:name w:val="Signature Char"/>
    <w:basedOn w:val="DefaultParagraphFont"/>
    <w:link w:val="Signature"/>
    <w:uiPriority w:val="7"/>
    <w:rsid w:val="003E24DF"/>
    <w:rPr>
      <w:rFonts w:eastAsiaTheme="minorHAnsi"/>
      <w:b w:val="1"/>
      <w:bCs w:val="1"/>
      <w:color w:val="595959" w:themeColor="text1" w:themeTint="0000A6"/>
      <w:kern w:val="20"/>
      <w:sz w:val="20"/>
      <w:szCs w:val="20"/>
    </w:rPr>
  </w:style>
  <w:style w:type="paragraph" w:styleId="Header">
    <w:name w:val="header"/>
    <w:basedOn w:val="Normal"/>
    <w:link w:val="HeaderChar"/>
    <w:uiPriority w:val="99"/>
    <w:semiHidden w:val="1"/>
    <w:rsid w:val="003E24DF"/>
    <w:pPr>
      <w:spacing w:after="0" w:line="240" w:lineRule="auto"/>
      <w:jc w:val="right"/>
    </w:pPr>
  </w:style>
  <w:style w:type="character" w:styleId="HeaderChar" w:customStyle="1">
    <w:name w:val="Header Char"/>
    <w:basedOn w:val="DefaultParagraphFont"/>
    <w:link w:val="Header"/>
    <w:uiPriority w:val="99"/>
    <w:semiHidden w:val="1"/>
    <w:rsid w:val="00D45945"/>
    <w:rPr>
      <w:rFonts w:eastAsiaTheme="minorHAnsi"/>
      <w:color w:val="595959" w:themeColor="text1" w:themeTint="0000A6"/>
      <w:kern w:val="20"/>
      <w:sz w:val="20"/>
      <w:szCs w:val="20"/>
    </w:rPr>
  </w:style>
  <w:style w:type="character" w:styleId="Strong">
    <w:name w:val="Strong"/>
    <w:basedOn w:val="DefaultParagraphFont"/>
    <w:uiPriority w:val="1"/>
    <w:semiHidden w:val="1"/>
    <w:qFormat w:val="1"/>
    <w:rsid w:val="003E24DF"/>
    <w:rPr>
      <w:b w:val="1"/>
      <w:bCs w:val="1"/>
    </w:rPr>
  </w:style>
  <w:style w:type="paragraph" w:styleId="ContactInfo" w:customStyle="1">
    <w:name w:val="Contact Info"/>
    <w:basedOn w:val="Normal"/>
    <w:uiPriority w:val="1"/>
    <w:qFormat w:val="1"/>
    <w:rsid w:val="003E24DF"/>
    <w:pPr>
      <w:spacing w:after="0" w:before="0"/>
    </w:pPr>
  </w:style>
  <w:style w:type="character" w:styleId="Heading2Char" w:customStyle="1">
    <w:name w:val="Heading 2 Char"/>
    <w:basedOn w:val="DefaultParagraphFont"/>
    <w:link w:val="Heading2"/>
    <w:uiPriority w:val="9"/>
    <w:rsid w:val="004A2B0D"/>
    <w:rPr>
      <w:rFonts w:asciiTheme="majorHAnsi" w:cstheme="majorBidi" w:eastAsiaTheme="majorEastAsia" w:hAnsiTheme="majorHAnsi"/>
      <w:color w:val="729928" w:themeColor="accent1" w:themeShade="0000BF"/>
      <w:kern w:val="20"/>
      <w:sz w:val="26"/>
      <w:szCs w:val="26"/>
    </w:rPr>
  </w:style>
  <w:style w:type="paragraph" w:styleId="NormalWeb">
    <w:name w:val="Normal (Web)"/>
    <w:basedOn w:val="Normal"/>
    <w:uiPriority w:val="99"/>
    <w:unhideWhenUsed w:val="1"/>
    <w:rsid w:val="00083BAA"/>
    <w:pPr>
      <w:spacing w:after="100" w:afterAutospacing="1" w:before="100" w:beforeAutospacing="1" w:line="240" w:lineRule="auto"/>
    </w:pPr>
    <w:rPr>
      <w:rFonts w:ascii="Times New Roman" w:cs="Times New Roman" w:hAnsi="Times New Roman" w:eastAsiaTheme="minorEastAsia"/>
      <w:color w:val="auto"/>
      <w:kern w:val="0"/>
      <w:sz w:val="24"/>
      <w:szCs w:val="24"/>
    </w:rPr>
  </w:style>
  <w:style w:type="character" w:styleId="PlaceholderText">
    <w:name w:val="Placeholder Text"/>
    <w:basedOn w:val="DefaultParagraphFont"/>
    <w:uiPriority w:val="99"/>
    <w:semiHidden w:val="1"/>
    <w:rsid w:val="001766D6"/>
    <w:rPr>
      <w:color w:val="808080"/>
    </w:rPr>
  </w:style>
  <w:style w:type="paragraph" w:styleId="Footer">
    <w:name w:val="footer"/>
    <w:basedOn w:val="Normal"/>
    <w:link w:val="FooterChar"/>
    <w:uiPriority w:val="99"/>
    <w:unhideWhenUsed w:val="1"/>
    <w:rsid w:val="00D45945"/>
    <w:pPr>
      <w:tabs>
        <w:tab w:val="center" w:pos="4680"/>
        <w:tab w:val="right" w:pos="9360"/>
      </w:tabs>
      <w:spacing w:after="0" w:before="0" w:line="240" w:lineRule="auto"/>
    </w:pPr>
  </w:style>
  <w:style w:type="character" w:styleId="FooterChar" w:customStyle="1">
    <w:name w:val="Footer Char"/>
    <w:basedOn w:val="DefaultParagraphFont"/>
    <w:link w:val="Footer"/>
    <w:uiPriority w:val="99"/>
    <w:rsid w:val="00D45945"/>
    <w:rPr>
      <w:rFonts w:eastAsiaTheme="minorHAnsi"/>
      <w:color w:val="595959" w:themeColor="text1" w:themeTint="0000A6"/>
      <w:kern w:val="20"/>
      <w:sz w:val="20"/>
      <w:szCs w:val="20"/>
    </w:rPr>
  </w:style>
  <w:style w:type="paragraph" w:styleId="Title">
    <w:name w:val="Title"/>
    <w:basedOn w:val="Heading1"/>
    <w:next w:val="Normal"/>
    <w:link w:val="TitleChar"/>
    <w:uiPriority w:val="10"/>
    <w:rsid w:val="00D45945"/>
    <w:rPr>
      <w:color w:val="000000" w:themeColor="text1"/>
    </w:rPr>
  </w:style>
  <w:style w:type="character" w:styleId="TitleChar" w:customStyle="1">
    <w:name w:val="Title Char"/>
    <w:basedOn w:val="DefaultParagraphFont"/>
    <w:link w:val="Title"/>
    <w:uiPriority w:val="10"/>
    <w:rsid w:val="00D45945"/>
    <w:rPr>
      <w:rFonts w:asciiTheme="majorHAnsi" w:cstheme="majorBidi" w:eastAsiaTheme="majorEastAsia" w:hAnsiTheme="majorHAnsi"/>
      <w:caps w:val="1"/>
      <w:color w:val="000000" w:themeColor="text1"/>
      <w:kern w:val="20"/>
      <w:sz w:val="20"/>
      <w:szCs w:val="20"/>
    </w:rPr>
  </w:style>
  <w:style w:type="table" w:styleId="TableGrid">
    <w:name w:val="Table Grid"/>
    <w:basedOn w:val="TableNormal"/>
    <w:uiPriority w:val="39"/>
    <w:rsid w:val="00E834B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9A75EC"/>
    <w:pPr>
      <w:spacing w:after="0" w:before="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A75EC"/>
    <w:rPr>
      <w:rFonts w:ascii="Segoe UI" w:cs="Segoe UI" w:hAnsi="Segoe UI" w:eastAsiaTheme="minorHAnsi"/>
      <w:color w:val="595959" w:themeColor="text1" w:themeTint="0000A6"/>
      <w:kern w:val="20"/>
      <w:sz w:val="18"/>
      <w:szCs w:val="18"/>
    </w:rPr>
  </w:style>
  <w:style w:type="character" w:styleId="Hyperlink">
    <w:name w:val="Hyperlink"/>
    <w:basedOn w:val="DefaultParagraphFont"/>
    <w:uiPriority w:val="99"/>
    <w:unhideWhenUsed w:val="1"/>
    <w:rsid w:val="009A75EC"/>
    <w:rPr>
      <w:color w:val="ee7b08" w:themeColor="hyperlink"/>
      <w:u w:val="single"/>
    </w:rPr>
  </w:style>
  <w:style w:type="character" w:styleId="UnresolvedMention" w:customStyle="1">
    <w:name w:val="Unresolved Mention"/>
    <w:basedOn w:val="DefaultParagraphFont"/>
    <w:uiPriority w:val="99"/>
    <w:semiHidden w:val="1"/>
    <w:rsid w:val="009A75E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KluPpwzm/RP9wU13IDUxF4xS+Q==">AMUW2mVhm6Ouui+odh5zjctrmqkwQZdGbRLQYFtADdbpin8y1oFbhu+Z4U0jqESo4Zw+0sSQgk3Gc/00NY5yLMuATyJgVmofaswzU0D5xPPcA3vDiQu7uFCYJNLxYTfsX6YnXJ83Yav2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2021-09-01T16:02:00Z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